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FCA37" w14:textId="73C09844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bookmarkStart w:id="0" w:name="_GoBack"/>
      <w:r w:rsidRPr="0036161C">
        <w:rPr>
          <w:sz w:val="28"/>
          <w:szCs w:val="28"/>
        </w:rPr>
        <w:t>Рекомендации по выбору школьной формы</w:t>
      </w:r>
      <w:bookmarkEnd w:id="0"/>
      <w:r w:rsidRPr="0036161C">
        <w:rPr>
          <w:sz w:val="28"/>
          <w:szCs w:val="28"/>
        </w:rPr>
        <w:t>, канцелярии и других школьных принадлежностей</w:t>
      </w:r>
    </w:p>
    <w:p w14:paraId="52AE576F" w14:textId="60C9E6DB" w:rsidR="006F45D9" w:rsidRPr="0036161C" w:rsidRDefault="006F45D9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Выбор школьных принадлежностей, которые не вредят здоровью, является важным аспектом подготовки к учебному году. Вот несколько рекомендаций по выбору безопасных и удобных школьных принадлежностей</w:t>
      </w:r>
      <w:r>
        <w:rPr>
          <w:b w:val="0"/>
          <w:bCs w:val="0"/>
          <w:sz w:val="28"/>
          <w:szCs w:val="28"/>
        </w:rPr>
        <w:t>.</w:t>
      </w:r>
    </w:p>
    <w:p w14:paraId="660D6D87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Выбор безопасной школьной формы и обуви — важный аспект обеспечения комфорта и здоровья ребенка в учебном процессе. </w:t>
      </w:r>
      <w:r w:rsidRPr="0036161C">
        <w:rPr>
          <w:b w:val="0"/>
          <w:bCs w:val="0"/>
          <w:color w:val="1D1D1D"/>
          <w:sz w:val="28"/>
          <w:szCs w:val="28"/>
        </w:rPr>
        <w:t>При покупке школьной формы для ребёнка важно помнить, что в этой одежде он будет проводить 5–6, а то и больше часов. Поэтому в первую очередь школьная форма должна обеспечить сохранение детского здоровья.</w:t>
      </w:r>
    </w:p>
    <w:p w14:paraId="2C2FD42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 xml:space="preserve">В идеале одежда должна формировать комфортный для ребёнка микроклимат так называемого </w:t>
      </w:r>
      <w:proofErr w:type="spellStart"/>
      <w:r w:rsidRPr="0036161C">
        <w:rPr>
          <w:b w:val="0"/>
          <w:bCs w:val="0"/>
          <w:color w:val="1D1D1D"/>
          <w:sz w:val="28"/>
          <w:szCs w:val="28"/>
        </w:rPr>
        <w:t>пододёжного</w:t>
      </w:r>
      <w:proofErr w:type="spellEnd"/>
      <w:r w:rsidRPr="0036161C">
        <w:rPr>
          <w:b w:val="0"/>
          <w:bCs w:val="0"/>
          <w:color w:val="1D1D1D"/>
          <w:sz w:val="28"/>
          <w:szCs w:val="28"/>
        </w:rPr>
        <w:t xml:space="preserve"> пространства — это температура тела, влажность, паро- и воздухопроницаемость.</w:t>
      </w:r>
    </w:p>
    <w:p w14:paraId="41EB66B0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 xml:space="preserve">При этом неправильно подобранный костюм или его низкое качество могут вызывать различные заболевания, в том числе заболевания кожи, такие, как контактный и </w:t>
      </w:r>
      <w:proofErr w:type="spellStart"/>
      <w:r w:rsidRPr="0036161C">
        <w:rPr>
          <w:b w:val="0"/>
          <w:bCs w:val="0"/>
          <w:color w:val="1D1D1D"/>
          <w:sz w:val="28"/>
          <w:szCs w:val="28"/>
        </w:rPr>
        <w:t>атопический</w:t>
      </w:r>
      <w:proofErr w:type="spellEnd"/>
      <w:r w:rsidRPr="0036161C">
        <w:rPr>
          <w:b w:val="0"/>
          <w:bCs w:val="0"/>
          <w:color w:val="1D1D1D"/>
          <w:sz w:val="28"/>
          <w:szCs w:val="28"/>
        </w:rPr>
        <w:t xml:space="preserve"> дерматиты. Поэтому одежда, в которой ребёнок находится в образовательном учреждении длительное время, должна быть сшита из натуральных материалов,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14:paraId="7ECF4B7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Рекомендации </w:t>
      </w:r>
      <w:proofErr w:type="spellStart"/>
      <w:r w:rsidRPr="0036161C">
        <w:rPr>
          <w:b w:val="0"/>
          <w:bCs w:val="0"/>
          <w:sz w:val="28"/>
          <w:szCs w:val="28"/>
        </w:rPr>
        <w:t>Роспотребнадзора</w:t>
      </w:r>
      <w:proofErr w:type="spellEnd"/>
      <w:r w:rsidRPr="0036161C">
        <w:rPr>
          <w:b w:val="0"/>
          <w:bCs w:val="0"/>
          <w:sz w:val="28"/>
          <w:szCs w:val="28"/>
        </w:rPr>
        <w:t xml:space="preserve"> при выборе школьной формы:</w:t>
      </w:r>
    </w:p>
    <w:p w14:paraId="718E48A0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1) Внимательно изучите маркировку одежды — ярлычок с данными производителя и составом ткани.</w:t>
      </w:r>
    </w:p>
    <w:p w14:paraId="7A8517D6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2) 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14:paraId="5EF0545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 xml:space="preserve">3) Ткань, из которой сшита форма, должна хотя бы наполовину состоять из натуральных материалов. Лучше всего подходят для школьной формы хлопок и лён для осеннего и весеннего времени, шерсть и кашемир — для зимы. Максимальный процент синтетических волокон в школьной форме — не более 55% - для костюмов, 35% - для блузок и рубашек. </w:t>
      </w:r>
    </w:p>
    <w:p w14:paraId="44E17C1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Форма с содержанием синтетических волокон более 55% может быть дешевле, но на этом все её достоинства заканчиваются. Синтетические волокна не дают коже дышать, в результате нарушается тепловой обмен и ребёнок начинает потеть, что может привести к переохлаждению и возникновению простудных заболеваний.</w:t>
      </w:r>
    </w:p>
    <w:p w14:paraId="1961F49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14:paraId="5DF213B5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Поэтому для повседневного ношения синтетическая форма не подходит. Однако полностью отказываться от синтетики в составе ткани тоже не стоит, потому что синтетические волокна «держат» форму одежды, увеличивают срок службы и упрощают уход за ней.</w:t>
      </w:r>
    </w:p>
    <w:p w14:paraId="2AEAFD7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lastRenderedPageBreak/>
        <w:t>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14:paraId="1409A71A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5) Гарантией безопасности школьной формы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14:paraId="515C5C1F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При покупке школьной формы правильно подбирайте размер, убедитесь, что вашему ребёнку в ней удобно как в сидячем положении,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тесные рубашки и сарафаны могут нарушить дыхание.</w:t>
      </w:r>
    </w:p>
    <w:p w14:paraId="5F46FCA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Кроме этого, ориентируйтесь на фигуру и вкус самого ребёнка, ведь форма должна не только быть красивой, качественной и модной, но и нравиться самому школьнику.</w:t>
      </w:r>
    </w:p>
    <w:p w14:paraId="4156B7D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Светоотражающие элементы: если ребенок передвигается по улице, лучше выбирать одежду </w:t>
      </w:r>
      <w:proofErr w:type="gramStart"/>
      <w:r w:rsidRPr="0036161C">
        <w:rPr>
          <w:b w:val="0"/>
          <w:bCs w:val="0"/>
          <w:sz w:val="28"/>
          <w:szCs w:val="28"/>
        </w:rPr>
        <w:t>с</w:t>
      </w:r>
      <w:proofErr w:type="gramEnd"/>
      <w:r w:rsidRPr="0036161C">
        <w:rPr>
          <w:b w:val="0"/>
          <w:bCs w:val="0"/>
          <w:sz w:val="28"/>
          <w:szCs w:val="28"/>
        </w:rPr>
        <w:t xml:space="preserve"> светоотражающими вставками для повышения безопасности в темное время суток.</w:t>
      </w:r>
    </w:p>
    <w:p w14:paraId="7FF1CA68" w14:textId="77777777" w:rsidR="006F45D9" w:rsidRDefault="006F45D9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</w:p>
    <w:p w14:paraId="36D820B4" w14:textId="58D50A1C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Выбор школьной обуви</w:t>
      </w:r>
    </w:p>
    <w:p w14:paraId="39CFDC2F" w14:textId="75E6096A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Комфорт и поддержка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Ортопедическая стелька: выбирайте обувь с поддержкой свода стопы, чтобы предотвратить проблемы с ногами и спиной.</w:t>
      </w:r>
      <w:r w:rsidR="006F45D9">
        <w:rPr>
          <w:b w:val="0"/>
          <w:bCs w:val="0"/>
          <w:sz w:val="28"/>
          <w:szCs w:val="28"/>
        </w:rPr>
        <w:t xml:space="preserve"> </w:t>
      </w:r>
      <w:r w:rsidRPr="0036161C">
        <w:rPr>
          <w:b w:val="0"/>
          <w:bCs w:val="0"/>
          <w:sz w:val="28"/>
          <w:szCs w:val="28"/>
        </w:rPr>
        <w:t>Амортизация: обувь должна иметь хорошую амортизацию, чтобы смягчать удары при ходьбе и беге.</w:t>
      </w:r>
    </w:p>
    <w:p w14:paraId="60A28C8B" w14:textId="00EFB47F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Материалы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Дышащие ткани: предпочитайте обувь из натуральных материалов (кожа, замша) или качественных синтетических, которые обеспечивают вентиляцию.</w:t>
      </w:r>
    </w:p>
    <w:p w14:paraId="56F69C9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Гигиеничность: обувь должна иметь возможность впитывать влагу и быстро сохнуть, чтобы предотвратить появление грибка и неприятного запаха.</w:t>
      </w:r>
    </w:p>
    <w:p w14:paraId="20CF95B9" w14:textId="4809928B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Правильный размер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Регулярная проверка размера: обувь должна быть по размеру, с небольшим запасом (примерно 1 см) для роста. Регулярно проверяйте размер, особенно в периоды активного роста.</w:t>
      </w:r>
    </w:p>
    <w:p w14:paraId="56AF90C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Широкий носок: убедитесь, что обувь имеет достаточно места для пальцев, чтобы избежать дискомфорта.</w:t>
      </w:r>
    </w:p>
    <w:p w14:paraId="4B1CF3CB" w14:textId="2EDEE18F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Фиксация на ноге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Выбирайте обувь с надежной фиксацией — шнурками или липучками. Это поможет предотвратить травмы и обеспечивает комфорт при носке.</w:t>
      </w:r>
    </w:p>
    <w:p w14:paraId="0CCAE1B4" w14:textId="38F0284B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Сезонность</w:t>
      </w:r>
      <w:r w:rsidR="006F45D9">
        <w:rPr>
          <w:sz w:val="28"/>
          <w:szCs w:val="28"/>
        </w:rPr>
        <w:t xml:space="preserve">. </w:t>
      </w:r>
      <w:r w:rsidRPr="0036161C">
        <w:rPr>
          <w:sz w:val="28"/>
          <w:szCs w:val="28"/>
        </w:rPr>
        <w:t>Подходящая обувь для сезона:</w:t>
      </w:r>
      <w:r w:rsidRPr="0036161C">
        <w:rPr>
          <w:b w:val="0"/>
          <w:bCs w:val="0"/>
          <w:sz w:val="28"/>
          <w:szCs w:val="28"/>
        </w:rPr>
        <w:t> обратите внимание на выбор обуви в зависимости от времени года (летние сандалии, зимние ботинки с утеплителем и водоотталкивающей поверхностью).</w:t>
      </w:r>
    </w:p>
    <w:p w14:paraId="5E415B2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Выбор безопасной школьной формы и обуви — это не только вопрос стиля, но и здоровья ребенка. Уделяйте внимание материалам, удобству и безопасности, чтобы обеспечить комфортное и безопасное обучение. Регулярно проверяйте состояние формы и обуви, чтобы вовремя </w:t>
      </w:r>
      <w:proofErr w:type="gramStart"/>
      <w:r w:rsidRPr="0036161C">
        <w:rPr>
          <w:b w:val="0"/>
          <w:bCs w:val="0"/>
          <w:sz w:val="28"/>
          <w:szCs w:val="28"/>
        </w:rPr>
        <w:t>заменить их на новые</w:t>
      </w:r>
      <w:proofErr w:type="gramEnd"/>
      <w:r w:rsidRPr="0036161C">
        <w:rPr>
          <w:b w:val="0"/>
          <w:bCs w:val="0"/>
          <w:sz w:val="28"/>
          <w:szCs w:val="28"/>
        </w:rPr>
        <w:t>, если они утратили свои свойства.</w:t>
      </w:r>
    </w:p>
    <w:p w14:paraId="5B75F819" w14:textId="77777777" w:rsidR="003309E0" w:rsidRDefault="003309E0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</w:p>
    <w:p w14:paraId="07127F9D" w14:textId="4529462D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Рюкзак</w:t>
      </w:r>
    </w:p>
    <w:p w14:paraId="6BB6553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lastRenderedPageBreak/>
        <w:t>Правильная анатомия: выбирайте рюкзак с ортопедической спинкой и широкими, регулируемыми лямками, чтобы равномерно распределять вес.</w:t>
      </w:r>
    </w:p>
    <w:p w14:paraId="4CEF2A9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Легкий материал: рюкзак должен быть легким, чтобы не добавлять лишний вес к учебным принадлежностям.</w:t>
      </w:r>
    </w:p>
    <w:p w14:paraId="0E42C5F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Размер: убедитесь, что рюкзак подходит по размеру к росту ребенка и не слишком большой, чтобы не перегружать его.</w:t>
      </w:r>
    </w:p>
    <w:p w14:paraId="32B08086" w14:textId="76149DBD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Канцелярские принадлежности</w:t>
      </w:r>
    </w:p>
    <w:p w14:paraId="383F639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Безопасные материалы: выбирайте ручки, карандаши и маркеры без токсичных веществ, таких как свинец или </w:t>
      </w:r>
      <w:proofErr w:type="spellStart"/>
      <w:r w:rsidRPr="0036161C">
        <w:rPr>
          <w:b w:val="0"/>
          <w:bCs w:val="0"/>
          <w:sz w:val="28"/>
          <w:szCs w:val="28"/>
        </w:rPr>
        <w:t>фталаты</w:t>
      </w:r>
      <w:proofErr w:type="spellEnd"/>
      <w:r w:rsidRPr="0036161C">
        <w:rPr>
          <w:b w:val="0"/>
          <w:bCs w:val="0"/>
          <w:sz w:val="28"/>
          <w:szCs w:val="28"/>
        </w:rPr>
        <w:t>. Обратите внимание на сертификаты безопасности, такие как EN71 или ASTM.</w:t>
      </w:r>
    </w:p>
    <w:p w14:paraId="72DC08D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Эргономичный дизайн: канцелярские принадлежности с удобной формой и текстурой помогут избежать усталости рук и улучшат захват.</w:t>
      </w:r>
    </w:p>
    <w:p w14:paraId="7E4D204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Краски и клеи: используйте нетоксичные, водорастворимые краски и клеи, чтобы снизить риск аллергических реакций.</w:t>
      </w:r>
    </w:p>
    <w:p w14:paraId="6FDB8EAB" w14:textId="393D30EE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Бумага и тетради</w:t>
      </w:r>
    </w:p>
    <w:p w14:paraId="54FD185A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Экологически чистая бумага: выбирайте тетради и блокноты из переработанной бумаги или бумаги, которая сертифицирована как экологически чистая.</w:t>
      </w:r>
    </w:p>
    <w:p w14:paraId="0C9C13A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Без кислот: обратите внимание на тетради без кислот, чтобы избежать пожелтения и разрушения бумаги со временем.</w:t>
      </w:r>
    </w:p>
    <w:p w14:paraId="5AA9E6A5" w14:textId="19C6674A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Органайзеры и папки</w:t>
      </w:r>
    </w:p>
    <w:p w14:paraId="43023C0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Нетоксичные материалы: используйте органайзеры и папки, сделанные из безопасных и нетоксичных пластмасс.</w:t>
      </w:r>
    </w:p>
    <w:p w14:paraId="47C4DA10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Удобство: выбирайте папки с удобными застежками и карманами для легкой организации материалов.</w:t>
      </w:r>
    </w:p>
    <w:p w14:paraId="65EE80A3" w14:textId="36DE5B6E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Учебные принадлежности</w:t>
      </w:r>
    </w:p>
    <w:p w14:paraId="09C9CB7A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Линейки и угольники: выбирайте линейки и угольники из безопасных, прочных материалов (например, из акрила или дерева).</w:t>
      </w:r>
    </w:p>
    <w:p w14:paraId="1D8FCE2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Ручки и фломастеры: отдавайте предпочтение ручкам с мягким, удобным захватом и фломастерам с водорастворимыми чернилами.</w:t>
      </w:r>
    </w:p>
    <w:p w14:paraId="30E3946B" w14:textId="6C9870B8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Оборудование для рисования</w:t>
      </w:r>
    </w:p>
    <w:p w14:paraId="25C18AD7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Краски и мелки: используйте безопасные для здоровья акварельные или гуашевые краски, а также мелки, не содержащие токсичных красителей.</w:t>
      </w:r>
    </w:p>
    <w:p w14:paraId="0CF815E7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Кисти: предпочитайте кисти с натуральными или синтетическими волосками, которые не вызывают аллергии.</w:t>
      </w:r>
    </w:p>
    <w:p w14:paraId="246CF073" w14:textId="476962A4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Общие рекомендации</w:t>
      </w:r>
    </w:p>
    <w:p w14:paraId="025121B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Проверка сертификатов: обратите внимание на наличие сертификатов безопасности на школьные принадлежности.</w:t>
      </w:r>
    </w:p>
    <w:p w14:paraId="7D87AE0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Удобство использования: выбирайте предметы, которые подходят по размеру и весу к возрасту и росту ребенка, чтобы избежать дискомфорта.</w:t>
      </w:r>
    </w:p>
    <w:p w14:paraId="592BBA4D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Регулярная замена: проверяйте состояние школьных принадлежностей и заменяйте их при необходимости, чтобы избежать использования поврежденных или изношенных предметов.</w:t>
      </w:r>
    </w:p>
    <w:p w14:paraId="7D970DA3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Выбор безопасных школьных принадлежностей — это важный шаг в обеспечении здоровья и комфорта ребенка в учебном процессе. Обратите внимание на материалы, дизайн и функциональность предметов, чтобы создать оптимальные условия для обучения.</w:t>
      </w:r>
    </w:p>
    <w:p w14:paraId="26F3151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</w:p>
    <w:p w14:paraId="567DA66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36161C">
        <w:rPr>
          <w:sz w:val="28"/>
          <w:szCs w:val="28"/>
        </w:rPr>
        <w:lastRenderedPageBreak/>
        <w:t>Выбор школьной мебели</w:t>
      </w:r>
    </w:p>
    <w:p w14:paraId="2D662925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Выбор школьной мебели для дома — важный аспект создания комфортной и продуктивной учебной среды для ребенка. Вот несколько рекомендаций, которые помогут сделать правильный выбор:</w:t>
      </w:r>
    </w:p>
    <w:p w14:paraId="434534DA" w14:textId="4ABA55FD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Стол</w:t>
      </w:r>
    </w:p>
    <w:p w14:paraId="510962D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Размер и высота: стол должен быть удобным по высоте и размеру, чтобы ребенок мог свободно работать за ним. Обычно для детей школьного возраста рекомендуются столы высотой 60-75 см. Также обратите внимание на возможность регулировки высоты стола по мере роста ребенка.</w:t>
      </w:r>
    </w:p>
    <w:p w14:paraId="7020BAA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Рабочая поверхность: выбирайте стол с достаточной рабочей поверхностью для размещения учебников, тетрадей и других материалов.</w:t>
      </w:r>
    </w:p>
    <w:p w14:paraId="32A6550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Организация пространства: стол с выдвижными ящиками или полками поможет организовать учебные материалы и избежать беспорядка.</w:t>
      </w:r>
    </w:p>
    <w:p w14:paraId="32185019" w14:textId="78F94962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Стул</w:t>
      </w:r>
    </w:p>
    <w:p w14:paraId="69C59A28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Ортопедическая поддержка: стул должен поддерживать правильную осанку. Идеально, если он будет иметь регулируемую высоту и спинку с поддержкой поясницы.</w:t>
      </w:r>
    </w:p>
    <w:p w14:paraId="5CB7F0E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Комфорт: обратите внимание на материалы обивки — они должны быть дышащими и легкими в уходе. Также важно, чтобы стул был достаточно удобным для длительного сидения.</w:t>
      </w:r>
    </w:p>
    <w:p w14:paraId="17A0EDB6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Подлокотники: наличие подлокотников может повысить комфорт, но они должны быть регулируемыми или отсутствовать, если стул используется за столом.</w:t>
      </w:r>
    </w:p>
    <w:p w14:paraId="13CC3044" w14:textId="6584CC44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Освещение</w:t>
      </w:r>
    </w:p>
    <w:p w14:paraId="1B646FA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Рабочая лампа: хорошее освещение — важный элемент учебного процесса. Выбирайте лампы с возможностью регулировки яркости и направления света.</w:t>
      </w:r>
    </w:p>
    <w:p w14:paraId="771D2AE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Естественное освещение: постарайтесь </w:t>
      </w:r>
      <w:proofErr w:type="gramStart"/>
      <w:r w:rsidRPr="0036161C">
        <w:rPr>
          <w:b w:val="0"/>
          <w:bCs w:val="0"/>
          <w:sz w:val="28"/>
          <w:szCs w:val="28"/>
        </w:rPr>
        <w:t>разместить стол</w:t>
      </w:r>
      <w:proofErr w:type="gramEnd"/>
      <w:r w:rsidRPr="0036161C">
        <w:rPr>
          <w:b w:val="0"/>
          <w:bCs w:val="0"/>
          <w:sz w:val="28"/>
          <w:szCs w:val="28"/>
        </w:rPr>
        <w:t xml:space="preserve"> в месте, где будет достаточно естественного света, например, у окна.</w:t>
      </w:r>
    </w:p>
    <w:p w14:paraId="350468DE" w14:textId="77327CE5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Универсальность:</w:t>
      </w:r>
      <w:r w:rsidRPr="0036161C">
        <w:rPr>
          <w:b w:val="0"/>
          <w:bCs w:val="0"/>
          <w:sz w:val="28"/>
          <w:szCs w:val="28"/>
        </w:rPr>
        <w:t> выбирайте мебель, которая будет актуальна не только для школьного возраста, но и для подросткового. Это позволит сэкономить на покупке новой мебели в будущем.</w:t>
      </w:r>
    </w:p>
    <w:p w14:paraId="0537CAE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Создание удобного и функционального учебного пространства для ребенка — это важный шаг к успешному обучению. Уделите </w:t>
      </w:r>
      <w:proofErr w:type="gramStart"/>
      <w:r w:rsidRPr="0036161C">
        <w:rPr>
          <w:b w:val="0"/>
          <w:bCs w:val="0"/>
          <w:sz w:val="28"/>
          <w:szCs w:val="28"/>
        </w:rPr>
        <w:t>внимание</w:t>
      </w:r>
      <w:proofErr w:type="gramEnd"/>
      <w:r w:rsidRPr="0036161C">
        <w:rPr>
          <w:b w:val="0"/>
          <w:bCs w:val="0"/>
          <w:sz w:val="28"/>
          <w:szCs w:val="28"/>
        </w:rPr>
        <w:t xml:space="preserve"> выбору мебели, учитывая рост и предпочтения ребенка, чтобы обеспечить ему комфортную и продуктивную среду для учебы.</w:t>
      </w:r>
    </w:p>
    <w:p w14:paraId="48704AA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Организация рабочего пространства для школьников играет важную роль в их учебном процессе и общем благополучии. Правильно организованное пространство способствует концентрации, снижает уровень стресса и повышает эффективность обучения. Вот несколько рекомендаций по организации рабочего пространства для школьников:</w:t>
      </w:r>
    </w:p>
    <w:p w14:paraId="16ED9642" w14:textId="5B42427F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Декор и атмосфера</w:t>
      </w:r>
    </w:p>
    <w:p w14:paraId="33AA196D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Личное пространство: позвольте ребенку украсить свое рабочее место по своему вкусу (постеры, фотографии, рисунки), чтобы создать комфортную и вдохновляющую атмосферу.</w:t>
      </w:r>
    </w:p>
    <w:p w14:paraId="1F9E2DF6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Минимум отвлекающих факторов: сведите к минимуму предметы, которые могут отвлекать внимание (игрушки, телевизор и т.д.).</w:t>
      </w:r>
    </w:p>
    <w:p w14:paraId="1255F529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rFonts w:ascii="Helvetica" w:hAnsi="Helvetica"/>
          <w:b w:val="0"/>
          <w:bCs w:val="0"/>
          <w:sz w:val="21"/>
          <w:szCs w:val="21"/>
        </w:rPr>
      </w:pPr>
      <w:r w:rsidRPr="0036161C">
        <w:rPr>
          <w:b w:val="0"/>
          <w:bCs w:val="0"/>
          <w:sz w:val="28"/>
          <w:szCs w:val="28"/>
        </w:rPr>
        <w:t xml:space="preserve">Организация рабочего пространства для школьников — это важный аспект, который может значительно повлиять на их учебный процесс и общее развитие. Создание </w:t>
      </w:r>
      <w:r w:rsidRPr="0036161C">
        <w:rPr>
          <w:b w:val="0"/>
          <w:bCs w:val="0"/>
          <w:sz w:val="28"/>
          <w:szCs w:val="28"/>
        </w:rPr>
        <w:lastRenderedPageBreak/>
        <w:t>комфортной и функциональной среды поможет детям сосредоточиться на учебе и развивать самостоятельность.</w:t>
      </w:r>
    </w:p>
    <w:p w14:paraId="4780079F" w14:textId="77777777" w:rsidR="001F20C3" w:rsidRDefault="001F20C3" w:rsidP="001467BC">
      <w:pPr>
        <w:rPr>
          <w:b w:val="0"/>
          <w:bCs w:val="0"/>
          <w:sz w:val="28"/>
          <w:szCs w:val="28"/>
          <w:lang w:eastAsia="en-US"/>
        </w:rPr>
      </w:pPr>
    </w:p>
    <w:sectPr w:rsidR="001F20C3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847D1"/>
    <w:multiLevelType w:val="multilevel"/>
    <w:tmpl w:val="AA6E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2461E"/>
    <w:multiLevelType w:val="multilevel"/>
    <w:tmpl w:val="4168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252DC"/>
    <w:multiLevelType w:val="multilevel"/>
    <w:tmpl w:val="30FE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4593C"/>
    <w:multiLevelType w:val="multilevel"/>
    <w:tmpl w:val="1CBE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162529"/>
    <w:multiLevelType w:val="multilevel"/>
    <w:tmpl w:val="9A8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C109ED"/>
    <w:multiLevelType w:val="multilevel"/>
    <w:tmpl w:val="0A94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C765C7"/>
    <w:multiLevelType w:val="multilevel"/>
    <w:tmpl w:val="82104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805E8D"/>
    <w:multiLevelType w:val="multilevel"/>
    <w:tmpl w:val="3C0C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807C42"/>
    <w:multiLevelType w:val="multilevel"/>
    <w:tmpl w:val="8C90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FB2C9A"/>
    <w:multiLevelType w:val="multilevel"/>
    <w:tmpl w:val="A754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B417F"/>
    <w:multiLevelType w:val="multilevel"/>
    <w:tmpl w:val="D212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AD046E9"/>
    <w:multiLevelType w:val="multilevel"/>
    <w:tmpl w:val="1756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8"/>
  </w:num>
  <w:num w:numId="3">
    <w:abstractNumId w:val="24"/>
  </w:num>
  <w:num w:numId="4">
    <w:abstractNumId w:val="16"/>
  </w:num>
  <w:num w:numId="5">
    <w:abstractNumId w:val="0"/>
  </w:num>
  <w:num w:numId="6">
    <w:abstractNumId w:val="10"/>
  </w:num>
  <w:num w:numId="7">
    <w:abstractNumId w:val="5"/>
  </w:num>
  <w:num w:numId="8">
    <w:abstractNumId w:val="13"/>
  </w:num>
  <w:num w:numId="9">
    <w:abstractNumId w:val="21"/>
  </w:num>
  <w:num w:numId="10">
    <w:abstractNumId w:val="11"/>
  </w:num>
  <w:num w:numId="11">
    <w:abstractNumId w:val="12"/>
  </w:num>
  <w:num w:numId="12">
    <w:abstractNumId w:val="1"/>
  </w:num>
  <w:num w:numId="13">
    <w:abstractNumId w:val="14"/>
  </w:num>
  <w:num w:numId="14">
    <w:abstractNumId w:val="2"/>
  </w:num>
  <w:num w:numId="15">
    <w:abstractNumId w:val="17"/>
  </w:num>
  <w:num w:numId="16">
    <w:abstractNumId w:val="9"/>
  </w:num>
  <w:num w:numId="17">
    <w:abstractNumId w:val="15"/>
  </w:num>
  <w:num w:numId="18">
    <w:abstractNumId w:val="20"/>
  </w:num>
  <w:num w:numId="19">
    <w:abstractNumId w:val="23"/>
  </w:num>
  <w:num w:numId="20">
    <w:abstractNumId w:val="4"/>
  </w:num>
  <w:num w:numId="21">
    <w:abstractNumId w:val="18"/>
  </w:num>
  <w:num w:numId="22">
    <w:abstractNumId w:val="19"/>
  </w:num>
  <w:num w:numId="23">
    <w:abstractNumId w:val="7"/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24"/>
    <w:rsid w:val="00072B02"/>
    <w:rsid w:val="000A15B4"/>
    <w:rsid w:val="000A2AF1"/>
    <w:rsid w:val="000B37FE"/>
    <w:rsid w:val="000C4D5F"/>
    <w:rsid w:val="000E521E"/>
    <w:rsid w:val="000E6A16"/>
    <w:rsid w:val="000E6D2E"/>
    <w:rsid w:val="0010554E"/>
    <w:rsid w:val="00144197"/>
    <w:rsid w:val="001467BC"/>
    <w:rsid w:val="00165FC2"/>
    <w:rsid w:val="00176AD6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0B66"/>
    <w:rsid w:val="00204A56"/>
    <w:rsid w:val="002066AB"/>
    <w:rsid w:val="00213D51"/>
    <w:rsid w:val="002235B0"/>
    <w:rsid w:val="00224168"/>
    <w:rsid w:val="00225E0B"/>
    <w:rsid w:val="00226830"/>
    <w:rsid w:val="002321FB"/>
    <w:rsid w:val="00240E3C"/>
    <w:rsid w:val="00241033"/>
    <w:rsid w:val="002600C3"/>
    <w:rsid w:val="00262DC8"/>
    <w:rsid w:val="00275C05"/>
    <w:rsid w:val="00296832"/>
    <w:rsid w:val="00297980"/>
    <w:rsid w:val="002B2CC0"/>
    <w:rsid w:val="002C1129"/>
    <w:rsid w:val="002C3062"/>
    <w:rsid w:val="002D4A6B"/>
    <w:rsid w:val="002F732A"/>
    <w:rsid w:val="00300567"/>
    <w:rsid w:val="00300B9A"/>
    <w:rsid w:val="00326669"/>
    <w:rsid w:val="003309E0"/>
    <w:rsid w:val="0033276F"/>
    <w:rsid w:val="00341910"/>
    <w:rsid w:val="0035365E"/>
    <w:rsid w:val="003577F5"/>
    <w:rsid w:val="0036161C"/>
    <w:rsid w:val="003627F1"/>
    <w:rsid w:val="00364BA5"/>
    <w:rsid w:val="00367D60"/>
    <w:rsid w:val="003700F7"/>
    <w:rsid w:val="00372172"/>
    <w:rsid w:val="00373387"/>
    <w:rsid w:val="0037792C"/>
    <w:rsid w:val="00384AC4"/>
    <w:rsid w:val="0038705A"/>
    <w:rsid w:val="003947DE"/>
    <w:rsid w:val="00395FD7"/>
    <w:rsid w:val="003B1850"/>
    <w:rsid w:val="003B25BF"/>
    <w:rsid w:val="003D11DE"/>
    <w:rsid w:val="003D78A6"/>
    <w:rsid w:val="00407C46"/>
    <w:rsid w:val="00424356"/>
    <w:rsid w:val="00441048"/>
    <w:rsid w:val="00444F32"/>
    <w:rsid w:val="00446D7C"/>
    <w:rsid w:val="00450D8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E3F53"/>
    <w:rsid w:val="004F65D9"/>
    <w:rsid w:val="00516448"/>
    <w:rsid w:val="00523CD8"/>
    <w:rsid w:val="005319A6"/>
    <w:rsid w:val="00554645"/>
    <w:rsid w:val="00567751"/>
    <w:rsid w:val="00573224"/>
    <w:rsid w:val="00591CA0"/>
    <w:rsid w:val="005977BE"/>
    <w:rsid w:val="005C15D6"/>
    <w:rsid w:val="005C16CD"/>
    <w:rsid w:val="005D45B5"/>
    <w:rsid w:val="005D7162"/>
    <w:rsid w:val="005E2939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8A8"/>
    <w:rsid w:val="006B53DB"/>
    <w:rsid w:val="006B6C13"/>
    <w:rsid w:val="006D514D"/>
    <w:rsid w:val="006E74A2"/>
    <w:rsid w:val="006F45D9"/>
    <w:rsid w:val="006F4A66"/>
    <w:rsid w:val="006F6F3B"/>
    <w:rsid w:val="00702315"/>
    <w:rsid w:val="0070242A"/>
    <w:rsid w:val="00713C04"/>
    <w:rsid w:val="00742D39"/>
    <w:rsid w:val="00742DD8"/>
    <w:rsid w:val="00751DA9"/>
    <w:rsid w:val="00763A74"/>
    <w:rsid w:val="0077659E"/>
    <w:rsid w:val="00781375"/>
    <w:rsid w:val="007A2A9E"/>
    <w:rsid w:val="007D043D"/>
    <w:rsid w:val="007D57B6"/>
    <w:rsid w:val="007E13D8"/>
    <w:rsid w:val="007E6658"/>
    <w:rsid w:val="007E7F06"/>
    <w:rsid w:val="007F048A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90C26"/>
    <w:rsid w:val="008964C1"/>
    <w:rsid w:val="008A5007"/>
    <w:rsid w:val="008B234E"/>
    <w:rsid w:val="008C1998"/>
    <w:rsid w:val="008C5438"/>
    <w:rsid w:val="008C54B4"/>
    <w:rsid w:val="008C55A8"/>
    <w:rsid w:val="008F4AF0"/>
    <w:rsid w:val="008F6A82"/>
    <w:rsid w:val="00924BB2"/>
    <w:rsid w:val="0093214B"/>
    <w:rsid w:val="0095142B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13C0"/>
    <w:rsid w:val="00A15237"/>
    <w:rsid w:val="00A26DC2"/>
    <w:rsid w:val="00A31BEE"/>
    <w:rsid w:val="00A333AF"/>
    <w:rsid w:val="00A3590E"/>
    <w:rsid w:val="00A461C5"/>
    <w:rsid w:val="00A51DE6"/>
    <w:rsid w:val="00A5653A"/>
    <w:rsid w:val="00A77A0E"/>
    <w:rsid w:val="00A9224A"/>
    <w:rsid w:val="00A95C6B"/>
    <w:rsid w:val="00AA2BAD"/>
    <w:rsid w:val="00AA3865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61648"/>
    <w:rsid w:val="00B631A0"/>
    <w:rsid w:val="00B701B0"/>
    <w:rsid w:val="00B813D4"/>
    <w:rsid w:val="00B842E7"/>
    <w:rsid w:val="00B9066A"/>
    <w:rsid w:val="00B95848"/>
    <w:rsid w:val="00BA0129"/>
    <w:rsid w:val="00BA1FD5"/>
    <w:rsid w:val="00BA3D5F"/>
    <w:rsid w:val="00BA6415"/>
    <w:rsid w:val="00BB0D1F"/>
    <w:rsid w:val="00BC08EE"/>
    <w:rsid w:val="00BC6C46"/>
    <w:rsid w:val="00BD1D67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427DD"/>
    <w:rsid w:val="00C429AD"/>
    <w:rsid w:val="00C42D5B"/>
    <w:rsid w:val="00C46BFF"/>
    <w:rsid w:val="00C75DC9"/>
    <w:rsid w:val="00C85345"/>
    <w:rsid w:val="00C92773"/>
    <w:rsid w:val="00C979BE"/>
    <w:rsid w:val="00CB2910"/>
    <w:rsid w:val="00CC2199"/>
    <w:rsid w:val="00CC46EC"/>
    <w:rsid w:val="00CC669C"/>
    <w:rsid w:val="00CD298C"/>
    <w:rsid w:val="00CE0DB2"/>
    <w:rsid w:val="00CF0DD7"/>
    <w:rsid w:val="00D01394"/>
    <w:rsid w:val="00D263C6"/>
    <w:rsid w:val="00D41F75"/>
    <w:rsid w:val="00D5060A"/>
    <w:rsid w:val="00D56118"/>
    <w:rsid w:val="00D73FAB"/>
    <w:rsid w:val="00DA23C7"/>
    <w:rsid w:val="00DB0547"/>
    <w:rsid w:val="00DB14C2"/>
    <w:rsid w:val="00DC779D"/>
    <w:rsid w:val="00DE0E88"/>
    <w:rsid w:val="00DE16A1"/>
    <w:rsid w:val="00DF1D7D"/>
    <w:rsid w:val="00DF29CF"/>
    <w:rsid w:val="00DF32C6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52EC1"/>
    <w:rsid w:val="00E61474"/>
    <w:rsid w:val="00E6428B"/>
    <w:rsid w:val="00E71F82"/>
    <w:rsid w:val="00E741BF"/>
    <w:rsid w:val="00E80932"/>
    <w:rsid w:val="00E916CF"/>
    <w:rsid w:val="00EA3B11"/>
    <w:rsid w:val="00EA65C4"/>
    <w:rsid w:val="00EC60D5"/>
    <w:rsid w:val="00EC76F4"/>
    <w:rsid w:val="00ED2FC6"/>
    <w:rsid w:val="00ED44F2"/>
    <w:rsid w:val="00EF40B4"/>
    <w:rsid w:val="00F20A71"/>
    <w:rsid w:val="00F46C24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User</cp:lastModifiedBy>
  <cp:revision>2</cp:revision>
  <dcterms:created xsi:type="dcterms:W3CDTF">2025-08-26T13:20:00Z</dcterms:created>
  <dcterms:modified xsi:type="dcterms:W3CDTF">2025-08-26T13:20:00Z</dcterms:modified>
</cp:coreProperties>
</file>